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福建省职业技能</w:t>
      </w:r>
      <w:r>
        <w:rPr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  <w:t>等级</w:t>
      </w:r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统一认定申报表</w:t>
      </w:r>
    </w:p>
    <w:tbl>
      <w:tblPr>
        <w:tblStyle w:val="2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591"/>
        <w:gridCol w:w="469"/>
        <w:gridCol w:w="367"/>
        <w:gridCol w:w="723"/>
        <w:gridCol w:w="284"/>
        <w:gridCol w:w="283"/>
        <w:gridCol w:w="405"/>
        <w:gridCol w:w="443"/>
        <w:gridCol w:w="286"/>
        <w:gridCol w:w="132"/>
        <w:gridCol w:w="558"/>
        <w:gridCol w:w="802"/>
        <w:gridCol w:w="809"/>
        <w:gridCol w:w="116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8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11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restart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一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寸</w:t>
            </w:r>
          </w:p>
          <w:p>
            <w:pPr>
              <w:spacing w:line="320" w:lineRule="exact"/>
              <w:ind w:firstLine="600" w:firstLineChars="2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彩</w:t>
            </w:r>
          </w:p>
          <w:p>
            <w:pPr>
              <w:spacing w:line="320" w:lineRule="exact"/>
              <w:ind w:firstLine="600" w:firstLineChars="2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色</w:t>
            </w:r>
          </w:p>
          <w:p>
            <w:pPr>
              <w:spacing w:line="320" w:lineRule="exact"/>
              <w:ind w:firstLine="600" w:firstLineChars="2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</w:t>
            </w:r>
          </w:p>
          <w:p>
            <w:pPr>
              <w:spacing w:line="320" w:lineRule="exact"/>
              <w:ind w:firstLine="600" w:firstLineChars="2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底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照</w:t>
            </w:r>
          </w:p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3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申报认定职业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申报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72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从事本职业年限</w:t>
            </w:r>
          </w:p>
        </w:tc>
        <w:tc>
          <w:tcPr>
            <w:tcW w:w="809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97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611" w:type="dxa"/>
            <w:gridSpan w:val="2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82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毕业证编码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现已持何种职业证书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897" w:type="dxa"/>
            <w:noWrap w:val="0"/>
            <w:vAlign w:val="top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7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职业证书编码</w:t>
            </w:r>
          </w:p>
        </w:tc>
        <w:tc>
          <w:tcPr>
            <w:tcW w:w="3392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取得职业证书时间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程度</w:t>
            </w:r>
          </w:p>
        </w:tc>
        <w:tc>
          <w:tcPr>
            <w:tcW w:w="29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所在院校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毕业证编码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11" w:type="dxa"/>
            <w:vMerge w:val="restart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</w:t>
            </w:r>
          </w:p>
          <w:p>
            <w:pPr>
              <w:spacing w:line="32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24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何年至何年</w:t>
            </w:r>
          </w:p>
        </w:tc>
        <w:tc>
          <w:tcPr>
            <w:tcW w:w="3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从事何职业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11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320" w:type="dxa"/>
            <w:gridSpan w:val="16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符合申报职业等级的条件：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□1.达到本职业等级要求的工作时间；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□2.达到本职业等级要求的学历条件；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□3.达到本职业等级晋级条件；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□4.其他条件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9320" w:type="dxa"/>
            <w:gridSpan w:val="1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特别说明：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此表格由申报者本人如实填写，不得由他人代填写，并逐一填写不得漏填，凡不按本表各项内容如实填写或填写内容经查不真实者，取消申报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考生根据《福建省职业技能等级统一认定收费标准》缴交职业技能等级统一认定费，报名截止后，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已通过报名审核的考生将不予退费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学习经历从初中经历起填写，初中、高中学历不须填写毕业证编码；程度填写“初中、高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、技校、中职、高职、本科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、研究生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”等。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如符合申报职业等级的条件的若干条，同时在对应条件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□填写“√”。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各单位、机构名称应填写全称。</w:t>
            </w:r>
          </w:p>
          <w:p>
            <w:pPr>
              <w:numPr>
                <w:ilvl w:val="0"/>
                <w:numId w:val="0"/>
              </w:numPr>
              <w:spacing w:line="34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4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以上情况本人已知悉，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本人承诺所填写的内容真实、有效。若有虚假或经查核不真实，本人愿意承担主要责任。</w:t>
            </w:r>
          </w:p>
          <w:p>
            <w:pPr>
              <w:ind w:firstLine="4956" w:firstLineChars="2065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考生签字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：</w:t>
            </w:r>
          </w:p>
          <w:p>
            <w:pPr>
              <w:ind w:firstLine="4956" w:firstLineChars="2065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908" w:firstLineChars="2462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spacing w:line="340" w:lineRule="exact"/>
        <w:jc w:val="center"/>
        <w:rPr>
          <w:rFonts w:hint="eastAsia" w:ascii="仿宋" w:hAnsi="仿宋" w:eastAsia="仿宋" w:cs="仿宋"/>
          <w:color w:val="0000FF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福建省企业经营管理者评价推荐中心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监制</w:t>
      </w:r>
    </w:p>
    <w:p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YjJlNTIzYjQzNDFkMmM2YzQ1NjNiYzczN2NhYTMifQ=="/>
  </w:docVars>
  <w:rsids>
    <w:rsidRoot w:val="00000000"/>
    <w:rsid w:val="672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2022-07-06T01:40:20Z</dcterms:created>
  <dc:creator>pc07</dc:creator>
  <cp:lastModifiedBy>null</cp:lastModifiedBy>
  <dcterms:modified xsi:type="dcterms:W3CDTF">2022-07-06T01:40:37Z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A04C0119D52041C5BA1C631F43E7B134</vt:lpwstr>
  </property>
</Properties>
</file>